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AE2F" w14:textId="77777777" w:rsidR="009B4765" w:rsidRPr="00F8004E" w:rsidRDefault="009B4765" w:rsidP="009B4765">
      <w:pPr>
        <w:jc w:val="center"/>
        <w:rPr>
          <w:b/>
          <w:bCs/>
          <w:sz w:val="36"/>
          <w:szCs w:val="36"/>
          <w:lang w:val="fr-CA"/>
        </w:rPr>
      </w:pPr>
      <w:r w:rsidRPr="00F8004E">
        <w:rPr>
          <w:b/>
          <w:bCs/>
          <w:sz w:val="36"/>
          <w:szCs w:val="36"/>
          <w:lang w:val="fr-CA"/>
        </w:rPr>
        <w:t>COMPAGNON EN AMÉNAGEMENT PAYSAGER</w:t>
      </w:r>
    </w:p>
    <w:p w14:paraId="743BE4E3" w14:textId="77777777" w:rsidR="009B4765" w:rsidRPr="00F8004E" w:rsidRDefault="009B4765" w:rsidP="009B4765">
      <w:pPr>
        <w:jc w:val="center"/>
        <w:rPr>
          <w:b/>
          <w:bCs/>
          <w:sz w:val="36"/>
          <w:szCs w:val="36"/>
          <w:lang w:val="fr-CA"/>
        </w:rPr>
      </w:pPr>
      <w:r w:rsidRPr="00F8004E">
        <w:rPr>
          <w:b/>
          <w:bCs/>
          <w:sz w:val="36"/>
          <w:szCs w:val="36"/>
          <w:lang w:val="fr-CA"/>
        </w:rPr>
        <w:t>TEMPS PLEIN</w:t>
      </w:r>
    </w:p>
    <w:p w14:paraId="38C8D1ED" w14:textId="77777777" w:rsid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>SALAIRE OFFERT ENTRE 16.00$ E</w:t>
      </w:r>
      <w:r>
        <w:rPr>
          <w:b/>
          <w:bCs/>
          <w:sz w:val="36"/>
          <w:szCs w:val="36"/>
          <w:lang w:val="fr-CA"/>
        </w:rPr>
        <w:t>T 23.00$</w:t>
      </w:r>
      <w:r w:rsidR="00F8004E">
        <w:rPr>
          <w:b/>
          <w:bCs/>
          <w:sz w:val="36"/>
          <w:szCs w:val="36"/>
          <w:lang w:val="fr-CA"/>
        </w:rPr>
        <w:t>/HEURE</w:t>
      </w:r>
    </w:p>
    <w:p w14:paraId="0B2A4326" w14:textId="77777777" w:rsidR="00453EEA" w:rsidRP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(</w:t>
      </w:r>
      <w:r>
        <w:rPr>
          <w:sz w:val="36"/>
          <w:szCs w:val="36"/>
          <w:lang w:val="fr-CA"/>
        </w:rPr>
        <w:t>Selon les compétences</w:t>
      </w:r>
      <w:r>
        <w:rPr>
          <w:b/>
          <w:bCs/>
          <w:sz w:val="36"/>
          <w:szCs w:val="36"/>
          <w:lang w:val="fr-CA"/>
        </w:rPr>
        <w:t>)</w:t>
      </w:r>
    </w:p>
    <w:p w14:paraId="6F5EB84F" w14:textId="77777777" w:rsidR="009B4765" w:rsidRPr="00453EEA" w:rsidRDefault="009B4765" w:rsidP="009B4765">
      <w:pPr>
        <w:jc w:val="center"/>
        <w:rPr>
          <w:b/>
          <w:bCs/>
          <w:sz w:val="36"/>
          <w:szCs w:val="36"/>
          <w:lang w:val="fr-CA"/>
        </w:rPr>
      </w:pPr>
    </w:p>
    <w:p w14:paraId="1FD18EAF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>EXIGENCES</w:t>
      </w:r>
    </w:p>
    <w:p w14:paraId="455B9D46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</w:p>
    <w:p w14:paraId="66AD6E21" w14:textId="3859F9E8" w:rsidR="009B4765" w:rsidRPr="00A63390" w:rsidRDefault="009B4765" w:rsidP="00A6339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A63390">
        <w:rPr>
          <w:sz w:val="28"/>
          <w:szCs w:val="28"/>
          <w:lang w:val="fr-CA"/>
        </w:rPr>
        <w:t>Permis de conduire Classe 5, détenir la classe 3 est un atout</w:t>
      </w:r>
    </w:p>
    <w:p w14:paraId="2666D0D1" w14:textId="6ED5131E" w:rsidR="009B4765" w:rsidRPr="00A63390" w:rsidRDefault="009B4765" w:rsidP="00A6339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A63390">
        <w:rPr>
          <w:sz w:val="28"/>
          <w:szCs w:val="28"/>
          <w:lang w:val="fr-CA"/>
        </w:rPr>
        <w:t>Bonne forme physique</w:t>
      </w:r>
    </w:p>
    <w:p w14:paraId="516599D2" w14:textId="7F4B5DEE" w:rsidR="009B4765" w:rsidRPr="00A63390" w:rsidRDefault="009B4765" w:rsidP="00A6339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A63390">
        <w:rPr>
          <w:sz w:val="28"/>
          <w:szCs w:val="28"/>
          <w:lang w:val="fr-CA"/>
        </w:rPr>
        <w:t>Capacité à travailler par temps chaud</w:t>
      </w:r>
    </w:p>
    <w:p w14:paraId="41CAFA76" w14:textId="11736E64" w:rsidR="009B4765" w:rsidRDefault="009B4765" w:rsidP="00A6339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A63390">
        <w:rPr>
          <w:sz w:val="28"/>
          <w:szCs w:val="28"/>
          <w:lang w:val="fr-CA"/>
        </w:rPr>
        <w:t>Esprit d’équipe essentiel</w:t>
      </w:r>
    </w:p>
    <w:p w14:paraId="3D0C5051" w14:textId="77777777" w:rsidR="00A63390" w:rsidRPr="00A63390" w:rsidRDefault="00A63390" w:rsidP="00A6339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A63390">
        <w:rPr>
          <w:sz w:val="28"/>
          <w:szCs w:val="28"/>
          <w:lang w:val="fr-CA"/>
        </w:rPr>
        <w:t>Aptitude pour le maniement des équipements d’entrepreneur</w:t>
      </w:r>
    </w:p>
    <w:p w14:paraId="1B4B2319" w14:textId="77777777" w:rsidR="00A63390" w:rsidRDefault="00A63390" w:rsidP="00A63390">
      <w:pPr>
        <w:pStyle w:val="ListParagraph"/>
        <w:numPr>
          <w:ilvl w:val="1"/>
          <w:numId w:val="2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Plaque vibrante (essence et diesel)</w:t>
      </w:r>
    </w:p>
    <w:p w14:paraId="64C065EA" w14:textId="77777777" w:rsidR="00A63390" w:rsidRDefault="00A63390" w:rsidP="00A63390">
      <w:pPr>
        <w:pStyle w:val="ListParagraph"/>
        <w:numPr>
          <w:ilvl w:val="1"/>
          <w:numId w:val="2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Scie à béton</w:t>
      </w:r>
    </w:p>
    <w:p w14:paraId="194DA15E" w14:textId="77777777" w:rsidR="00A63390" w:rsidRDefault="00A63390" w:rsidP="00A63390">
      <w:pPr>
        <w:pStyle w:val="ListParagraph"/>
        <w:numPr>
          <w:ilvl w:val="1"/>
          <w:numId w:val="2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Rouleau mécanique</w:t>
      </w:r>
    </w:p>
    <w:p w14:paraId="3DB0D554" w14:textId="77777777" w:rsidR="00A63390" w:rsidRDefault="00A63390" w:rsidP="00A63390">
      <w:pPr>
        <w:pStyle w:val="ListParagraph"/>
        <w:numPr>
          <w:ilvl w:val="1"/>
          <w:numId w:val="2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Brouette mécanique</w:t>
      </w:r>
    </w:p>
    <w:p w14:paraId="145E9A1E" w14:textId="601F09D6" w:rsidR="00A63390" w:rsidRPr="00A63390" w:rsidRDefault="00A63390" w:rsidP="00A63390">
      <w:pPr>
        <w:pStyle w:val="ListParagraph"/>
        <w:numPr>
          <w:ilvl w:val="1"/>
          <w:numId w:val="28"/>
        </w:numPr>
        <w:rPr>
          <w:sz w:val="28"/>
          <w:szCs w:val="28"/>
          <w:lang w:val="fr-CA"/>
        </w:rPr>
      </w:pPr>
      <w:r w:rsidRPr="00A63390">
        <w:rPr>
          <w:sz w:val="28"/>
          <w:szCs w:val="28"/>
          <w:lang w:val="fr-CA"/>
        </w:rPr>
        <w:t>Mini-excavatrice hydraulique (3 modèles)</w:t>
      </w:r>
    </w:p>
    <w:p w14:paraId="22F74D4C" w14:textId="528F9294" w:rsidR="009B4765" w:rsidRPr="00A63390" w:rsidRDefault="00A63390" w:rsidP="00A6339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Capacité à exécuter des tâches avec un laser est un atout</w:t>
      </w:r>
    </w:p>
    <w:p w14:paraId="7FA008B1" w14:textId="77777777" w:rsidR="009B4765" w:rsidRDefault="009B4765" w:rsidP="009B4765">
      <w:pPr>
        <w:rPr>
          <w:sz w:val="28"/>
          <w:szCs w:val="28"/>
          <w:lang w:val="fr-CA"/>
        </w:rPr>
      </w:pPr>
    </w:p>
    <w:p w14:paraId="397A643D" w14:textId="77777777" w:rsidR="009B4765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DESCRIPTION DES TÂCHES</w:t>
      </w:r>
    </w:p>
    <w:p w14:paraId="27644E68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</w:p>
    <w:p w14:paraId="4E20A1E1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 xml:space="preserve">. </w:t>
      </w:r>
      <w:r>
        <w:rPr>
          <w:sz w:val="28"/>
          <w:szCs w:val="28"/>
          <w:lang w:val="fr-CA"/>
        </w:rPr>
        <w:t>Plantation de végétaux multiples (arbres, arbustes, conifères, etc.)</w:t>
      </w:r>
    </w:p>
    <w:p w14:paraId="54EF141F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. Installation de la tourbe</w:t>
      </w:r>
    </w:p>
    <w:p w14:paraId="72E3CBDD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. Installation de pieux visés</w:t>
      </w:r>
    </w:p>
    <w:p w14:paraId="2810DEFD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. Installation de pierre de pavé (de la fondation jusqu’au sable polymère)</w:t>
      </w:r>
    </w:p>
    <w:p w14:paraId="2A475392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. Abattage d’arbre</w:t>
      </w:r>
    </w:p>
    <w:p w14:paraId="0D5DE2B5" w14:textId="77777777" w:rsidR="00453EEA" w:rsidRDefault="00453EEA" w:rsidP="009B4765">
      <w:pPr>
        <w:rPr>
          <w:sz w:val="28"/>
          <w:szCs w:val="28"/>
          <w:lang w:val="fr-CA"/>
        </w:rPr>
      </w:pPr>
    </w:p>
    <w:p w14:paraId="65CEE4FC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CENTRE D’HORTICULTURE REGIMBAL INC.</w:t>
      </w:r>
    </w:p>
    <w:p w14:paraId="4D339055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1399, Général Vanier,</w:t>
      </w:r>
    </w:p>
    <w:p w14:paraId="4E34DF39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Boucherville, Québec J4B 5</w:t>
      </w:r>
      <w:r w:rsidRPr="00453EEA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>4</w:t>
      </w:r>
    </w:p>
    <w:p w14:paraId="5D647F72" w14:textId="77777777" w:rsidR="00453EEA" w:rsidRDefault="00453EEA" w:rsidP="009B4765">
      <w:pPr>
        <w:rPr>
          <w:sz w:val="28"/>
          <w:szCs w:val="28"/>
          <w:lang w:val="fr-CA"/>
        </w:rPr>
      </w:pPr>
    </w:p>
    <w:p w14:paraId="737A2E46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Rejoindre </w:t>
      </w:r>
      <w:r>
        <w:rPr>
          <w:b/>
          <w:bCs/>
          <w:sz w:val="28"/>
          <w:szCs w:val="28"/>
          <w:lang w:val="fr-CA"/>
        </w:rPr>
        <w:t xml:space="preserve">SYLVIE REGIMBAL </w:t>
      </w:r>
      <w:r>
        <w:rPr>
          <w:sz w:val="28"/>
          <w:szCs w:val="28"/>
          <w:lang w:val="fr-CA"/>
        </w:rPr>
        <w:t>au 450-655-5179 ou 514-894-6286</w:t>
      </w:r>
    </w:p>
    <w:p w14:paraId="314E28EB" w14:textId="77777777" w:rsidR="00395F9E" w:rsidRPr="00453EEA" w:rsidRDefault="00395F9E" w:rsidP="00395F9E">
      <w:pPr>
        <w:spacing w:line="48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Ou faites parvenir votre CV à info@centreregimbal.com</w:t>
      </w:r>
    </w:p>
    <w:sectPr w:rsidR="00395F9E" w:rsidRPr="00453EE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2AB3" w14:textId="77777777" w:rsidR="009C1BA7" w:rsidRDefault="009C1BA7" w:rsidP="00D45B5A">
      <w:r>
        <w:separator/>
      </w:r>
    </w:p>
  </w:endnote>
  <w:endnote w:type="continuationSeparator" w:id="0">
    <w:p w14:paraId="3E0C1F68" w14:textId="77777777" w:rsidR="009C1BA7" w:rsidRDefault="009C1BA7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BFB4" w14:textId="77777777" w:rsidR="009C1BA7" w:rsidRDefault="009C1BA7" w:rsidP="00D45B5A">
      <w:r>
        <w:separator/>
      </w:r>
    </w:p>
  </w:footnote>
  <w:footnote w:type="continuationSeparator" w:id="0">
    <w:p w14:paraId="081E7DE3" w14:textId="77777777" w:rsidR="009C1BA7" w:rsidRDefault="009C1BA7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BE685A"/>
    <w:multiLevelType w:val="hybridMultilevel"/>
    <w:tmpl w:val="07302346"/>
    <w:lvl w:ilvl="0" w:tplc="10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A5BC4"/>
    <w:multiLevelType w:val="hybridMultilevel"/>
    <w:tmpl w:val="6E0665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11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5"/>
    <w:rsid w:val="00124CBB"/>
    <w:rsid w:val="00395F9E"/>
    <w:rsid w:val="00453EEA"/>
    <w:rsid w:val="00476C57"/>
    <w:rsid w:val="004E108E"/>
    <w:rsid w:val="00645252"/>
    <w:rsid w:val="006D3D74"/>
    <w:rsid w:val="007B21CC"/>
    <w:rsid w:val="007E537F"/>
    <w:rsid w:val="0083569A"/>
    <w:rsid w:val="009B4765"/>
    <w:rsid w:val="009C1BA7"/>
    <w:rsid w:val="00A63390"/>
    <w:rsid w:val="00A9204E"/>
    <w:rsid w:val="00BE1689"/>
    <w:rsid w:val="00D45B5A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86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Local\Microsoft\Office\16.0\DTS\fr-FR%7b95A89E14-3EFF-4A69-A416-FA3AD8941C8F%7d\%7b6426CCA8-432E-499C-99A2-9F1BB342337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{6426CCA8-432E-499C-99A2-9F1BB342337A}tf02786999.dotx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2020-12-04T01:18:00Z</dcterms:created>
  <dcterms:modified xsi:type="dcterms:W3CDTF">2020-12-04T01:18:00Z</dcterms:modified>
</cp:coreProperties>
</file>